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8EB" w:rsidRPr="000A2345" w:rsidRDefault="005868EB" w:rsidP="005868EB">
      <w:pPr>
        <w:pStyle w:val="Heading1"/>
      </w:pPr>
      <w:bookmarkStart w:id="0" w:name="_Toc427077446"/>
      <w:bookmarkStart w:id="1" w:name="_GoBack"/>
      <w:bookmarkEnd w:id="1"/>
      <w:r>
        <w:t xml:space="preserve">ANNEX 3 – </w:t>
      </w:r>
      <w:r w:rsidRPr="000A2345">
        <w:t>Standard/recommended sections of a Policy &amp; Procedures manual</w:t>
      </w:r>
      <w:bookmarkEnd w:id="0"/>
    </w:p>
    <w:p w:rsidR="005868EB" w:rsidRDefault="005868EB" w:rsidP="005868EB">
      <w:pPr>
        <w:jc w:val="both"/>
      </w:pPr>
    </w:p>
    <w:p w:rsidR="005868EB" w:rsidRDefault="005868EB" w:rsidP="005868EB">
      <w:pPr>
        <w:pStyle w:val="ListParagraph"/>
        <w:numPr>
          <w:ilvl w:val="0"/>
          <w:numId w:val="1"/>
        </w:numPr>
        <w:spacing w:before="240"/>
      </w:pPr>
      <w:r>
        <w:t>General Principles</w:t>
      </w:r>
    </w:p>
    <w:p w:rsidR="005868EB" w:rsidRDefault="005868EB" w:rsidP="005868EB">
      <w:pPr>
        <w:pStyle w:val="ListParagraph"/>
        <w:numPr>
          <w:ilvl w:val="0"/>
          <w:numId w:val="1"/>
        </w:numPr>
        <w:spacing w:before="240"/>
      </w:pPr>
      <w:r>
        <w:t>Financial Policies &amp; Procedures</w:t>
      </w:r>
    </w:p>
    <w:p w:rsidR="005868EB" w:rsidRDefault="005868EB" w:rsidP="005868EB">
      <w:pPr>
        <w:pStyle w:val="ListParagraph"/>
        <w:numPr>
          <w:ilvl w:val="0"/>
          <w:numId w:val="1"/>
        </w:numPr>
        <w:spacing w:before="240"/>
      </w:pPr>
      <w:r>
        <w:t>Local Finance Role &amp; Responsibilities</w:t>
      </w:r>
    </w:p>
    <w:p w:rsidR="005868EB" w:rsidRDefault="005868EB" w:rsidP="005868EB">
      <w:pPr>
        <w:pStyle w:val="ListParagraph"/>
        <w:numPr>
          <w:ilvl w:val="0"/>
          <w:numId w:val="1"/>
        </w:numPr>
        <w:spacing w:before="240"/>
      </w:pPr>
      <w:r>
        <w:t>Chart of Accounts</w:t>
      </w:r>
    </w:p>
    <w:p w:rsidR="005868EB" w:rsidRDefault="005868EB" w:rsidP="005868EB">
      <w:pPr>
        <w:pStyle w:val="ListParagraph"/>
        <w:numPr>
          <w:ilvl w:val="0"/>
          <w:numId w:val="1"/>
        </w:numPr>
        <w:spacing w:before="240"/>
      </w:pPr>
      <w:r>
        <w:t>Budgeting and Forecasting</w:t>
      </w:r>
    </w:p>
    <w:p w:rsidR="005868EB" w:rsidRDefault="005868EB" w:rsidP="005868EB">
      <w:pPr>
        <w:pStyle w:val="ListParagraph"/>
        <w:numPr>
          <w:ilvl w:val="1"/>
          <w:numId w:val="1"/>
        </w:numPr>
        <w:spacing w:before="240"/>
      </w:pPr>
      <w:r>
        <w:t>Forecasting</w:t>
      </w:r>
    </w:p>
    <w:p w:rsidR="005868EB" w:rsidRDefault="005868EB" w:rsidP="005868EB">
      <w:pPr>
        <w:pStyle w:val="ListParagraph"/>
        <w:numPr>
          <w:ilvl w:val="1"/>
          <w:numId w:val="1"/>
        </w:numPr>
        <w:spacing w:before="240"/>
      </w:pPr>
      <w:r>
        <w:t>Budgeting</w:t>
      </w:r>
    </w:p>
    <w:p w:rsidR="005868EB" w:rsidRDefault="005868EB" w:rsidP="005868EB">
      <w:pPr>
        <w:pStyle w:val="ListParagraph"/>
        <w:numPr>
          <w:ilvl w:val="0"/>
          <w:numId w:val="1"/>
        </w:numPr>
        <w:spacing w:before="240"/>
      </w:pPr>
      <w:r>
        <w:t>Grant/Project Management</w:t>
      </w:r>
    </w:p>
    <w:p w:rsidR="005868EB" w:rsidRDefault="005868EB" w:rsidP="005868EB">
      <w:pPr>
        <w:pStyle w:val="ListParagraph"/>
        <w:numPr>
          <w:ilvl w:val="1"/>
          <w:numId w:val="1"/>
        </w:numPr>
        <w:spacing w:before="240"/>
      </w:pPr>
      <w:r>
        <w:t>Grant/Project Costing</w:t>
      </w:r>
    </w:p>
    <w:p w:rsidR="005868EB" w:rsidRDefault="005868EB" w:rsidP="005868EB">
      <w:pPr>
        <w:pStyle w:val="ListParagraph"/>
        <w:numPr>
          <w:ilvl w:val="1"/>
          <w:numId w:val="1"/>
        </w:numPr>
        <w:spacing w:before="240"/>
      </w:pPr>
      <w:r>
        <w:t>Ongoing Financial Management of Grants/Projects</w:t>
      </w:r>
    </w:p>
    <w:p w:rsidR="005868EB" w:rsidRDefault="005868EB" w:rsidP="005868EB">
      <w:pPr>
        <w:pStyle w:val="ListParagraph"/>
        <w:numPr>
          <w:ilvl w:val="0"/>
          <w:numId w:val="1"/>
        </w:numPr>
        <w:spacing w:before="240"/>
      </w:pPr>
      <w:r>
        <w:t>Month-end &amp; Financial Reporting</w:t>
      </w:r>
    </w:p>
    <w:p w:rsidR="005868EB" w:rsidRDefault="005868EB" w:rsidP="005868EB">
      <w:pPr>
        <w:pStyle w:val="ListParagraph"/>
        <w:numPr>
          <w:ilvl w:val="1"/>
          <w:numId w:val="1"/>
        </w:numPr>
        <w:spacing w:before="240"/>
      </w:pPr>
      <w:r>
        <w:t>Month-end</w:t>
      </w:r>
    </w:p>
    <w:p w:rsidR="005868EB" w:rsidRDefault="005868EB" w:rsidP="005868EB">
      <w:pPr>
        <w:pStyle w:val="ListParagraph"/>
        <w:numPr>
          <w:ilvl w:val="1"/>
          <w:numId w:val="1"/>
        </w:numPr>
        <w:spacing w:before="240"/>
      </w:pPr>
      <w:r>
        <w:t>Financial Reporting</w:t>
      </w:r>
    </w:p>
    <w:p w:rsidR="005868EB" w:rsidRDefault="005868EB" w:rsidP="005868EB">
      <w:pPr>
        <w:pStyle w:val="ListParagraph"/>
        <w:numPr>
          <w:ilvl w:val="0"/>
          <w:numId w:val="1"/>
        </w:numPr>
        <w:spacing w:before="240"/>
      </w:pPr>
      <w:r>
        <w:t>Procurement, Purchasing &amp; Contracts</w:t>
      </w:r>
    </w:p>
    <w:p w:rsidR="005868EB" w:rsidRDefault="005868EB" w:rsidP="005868EB">
      <w:pPr>
        <w:pStyle w:val="ListParagraph"/>
        <w:numPr>
          <w:ilvl w:val="1"/>
          <w:numId w:val="1"/>
        </w:numPr>
        <w:spacing w:before="240"/>
      </w:pPr>
      <w:r>
        <w:t>Procurement Procedure</w:t>
      </w:r>
      <w:r>
        <w:tab/>
      </w:r>
    </w:p>
    <w:p w:rsidR="005868EB" w:rsidRDefault="005868EB" w:rsidP="005868EB">
      <w:pPr>
        <w:pStyle w:val="ListParagraph"/>
        <w:numPr>
          <w:ilvl w:val="1"/>
          <w:numId w:val="1"/>
        </w:numPr>
        <w:spacing w:before="240"/>
      </w:pPr>
      <w:r>
        <w:t>Contracts Procedure</w:t>
      </w:r>
    </w:p>
    <w:p w:rsidR="005868EB" w:rsidRDefault="005868EB" w:rsidP="005868EB">
      <w:pPr>
        <w:pStyle w:val="ListParagraph"/>
        <w:numPr>
          <w:ilvl w:val="0"/>
          <w:numId w:val="1"/>
        </w:numPr>
        <w:spacing w:before="240"/>
      </w:pPr>
      <w:r>
        <w:t>Staff Expenses, Cash Advances &amp; Per Diems</w:t>
      </w:r>
    </w:p>
    <w:p w:rsidR="005868EB" w:rsidRDefault="005868EB" w:rsidP="005868EB">
      <w:pPr>
        <w:pStyle w:val="ListParagraph"/>
        <w:numPr>
          <w:ilvl w:val="1"/>
          <w:numId w:val="1"/>
        </w:numPr>
        <w:spacing w:before="240"/>
      </w:pPr>
      <w:r>
        <w:t>Allowable Expenses</w:t>
      </w:r>
    </w:p>
    <w:p w:rsidR="005868EB" w:rsidRDefault="005868EB" w:rsidP="005868EB">
      <w:pPr>
        <w:pStyle w:val="ListParagraph"/>
        <w:numPr>
          <w:ilvl w:val="1"/>
          <w:numId w:val="1"/>
        </w:numPr>
        <w:spacing w:before="240"/>
      </w:pPr>
      <w:r>
        <w:t>Unallowable Expenses</w:t>
      </w:r>
    </w:p>
    <w:p w:rsidR="005868EB" w:rsidRDefault="005868EB" w:rsidP="005868EB">
      <w:pPr>
        <w:pStyle w:val="ListParagraph"/>
        <w:numPr>
          <w:ilvl w:val="1"/>
          <w:numId w:val="1"/>
        </w:numPr>
        <w:spacing w:before="240"/>
      </w:pPr>
      <w:r>
        <w:t>Expense Claim Procedure</w:t>
      </w:r>
    </w:p>
    <w:p w:rsidR="005868EB" w:rsidRDefault="005868EB" w:rsidP="005868EB">
      <w:pPr>
        <w:pStyle w:val="ListParagraph"/>
        <w:numPr>
          <w:ilvl w:val="1"/>
          <w:numId w:val="1"/>
        </w:numPr>
        <w:spacing w:before="240"/>
      </w:pPr>
      <w:r>
        <w:t>Cash Advances</w:t>
      </w:r>
    </w:p>
    <w:p w:rsidR="005868EB" w:rsidRDefault="005868EB" w:rsidP="005868EB">
      <w:pPr>
        <w:pStyle w:val="ListParagraph"/>
        <w:numPr>
          <w:ilvl w:val="1"/>
          <w:numId w:val="1"/>
        </w:numPr>
        <w:spacing w:before="240"/>
      </w:pPr>
      <w:r>
        <w:t>Per Diems</w:t>
      </w:r>
    </w:p>
    <w:p w:rsidR="005868EB" w:rsidRDefault="005868EB" w:rsidP="005868EB">
      <w:pPr>
        <w:pStyle w:val="ListParagraph"/>
        <w:numPr>
          <w:ilvl w:val="1"/>
          <w:numId w:val="1"/>
        </w:numPr>
        <w:spacing w:before="240"/>
      </w:pPr>
      <w:r>
        <w:t>Compliance</w:t>
      </w:r>
    </w:p>
    <w:p w:rsidR="005868EB" w:rsidRDefault="005868EB" w:rsidP="005868EB">
      <w:pPr>
        <w:pStyle w:val="ListParagraph"/>
        <w:numPr>
          <w:ilvl w:val="0"/>
          <w:numId w:val="1"/>
        </w:numPr>
        <w:spacing w:before="240"/>
      </w:pPr>
      <w:r>
        <w:t>Payments, Banking &amp; Cash Management</w:t>
      </w:r>
    </w:p>
    <w:p w:rsidR="005868EB" w:rsidRDefault="005868EB" w:rsidP="005868EB">
      <w:pPr>
        <w:pStyle w:val="ListParagraph"/>
        <w:numPr>
          <w:ilvl w:val="1"/>
          <w:numId w:val="1"/>
        </w:numPr>
        <w:spacing w:before="240"/>
      </w:pPr>
      <w:r>
        <w:t>Payments</w:t>
      </w:r>
    </w:p>
    <w:p w:rsidR="005868EB" w:rsidRDefault="005868EB" w:rsidP="005868EB">
      <w:pPr>
        <w:pStyle w:val="ListParagraph"/>
        <w:numPr>
          <w:ilvl w:val="1"/>
          <w:numId w:val="1"/>
        </w:numPr>
        <w:spacing w:before="240"/>
      </w:pPr>
      <w:r>
        <w:t>Cash Handling</w:t>
      </w:r>
    </w:p>
    <w:p w:rsidR="005868EB" w:rsidRDefault="005868EB" w:rsidP="005868EB">
      <w:pPr>
        <w:pStyle w:val="ListParagraph"/>
        <w:numPr>
          <w:ilvl w:val="1"/>
          <w:numId w:val="1"/>
        </w:numPr>
        <w:spacing w:before="240"/>
      </w:pPr>
      <w:r>
        <w:t>Receiving Income</w:t>
      </w:r>
    </w:p>
    <w:p w:rsidR="005868EB" w:rsidRDefault="005868EB" w:rsidP="005868EB">
      <w:pPr>
        <w:pStyle w:val="ListParagraph"/>
        <w:numPr>
          <w:ilvl w:val="1"/>
          <w:numId w:val="1"/>
        </w:numPr>
        <w:spacing w:before="240"/>
      </w:pPr>
      <w:r>
        <w:t>Transfers from other FFI offices</w:t>
      </w:r>
      <w:r>
        <w:tab/>
      </w:r>
    </w:p>
    <w:p w:rsidR="005868EB" w:rsidRDefault="005868EB" w:rsidP="005868EB">
      <w:pPr>
        <w:pStyle w:val="ListParagraph"/>
        <w:numPr>
          <w:ilvl w:val="1"/>
          <w:numId w:val="1"/>
        </w:numPr>
        <w:spacing w:before="240"/>
      </w:pPr>
      <w:r>
        <w:t>Reconciliations</w:t>
      </w:r>
    </w:p>
    <w:p w:rsidR="005868EB" w:rsidRDefault="005868EB" w:rsidP="005868EB">
      <w:pPr>
        <w:pStyle w:val="ListParagraph"/>
        <w:numPr>
          <w:ilvl w:val="0"/>
          <w:numId w:val="1"/>
        </w:numPr>
        <w:spacing w:before="240"/>
      </w:pPr>
      <w:r>
        <w:t>Petty Cash</w:t>
      </w:r>
    </w:p>
    <w:p w:rsidR="005868EB" w:rsidRDefault="005868EB" w:rsidP="005868EB">
      <w:pPr>
        <w:pStyle w:val="ListParagraph"/>
        <w:numPr>
          <w:ilvl w:val="0"/>
          <w:numId w:val="1"/>
        </w:numPr>
        <w:spacing w:before="240"/>
      </w:pPr>
      <w:r>
        <w:t>Payroll</w:t>
      </w:r>
    </w:p>
    <w:p w:rsidR="005868EB" w:rsidRDefault="005868EB" w:rsidP="005868EB">
      <w:pPr>
        <w:pStyle w:val="ListParagraph"/>
        <w:numPr>
          <w:ilvl w:val="0"/>
          <w:numId w:val="1"/>
        </w:numPr>
        <w:spacing w:before="240"/>
      </w:pPr>
      <w:r>
        <w:t>Record-Keeping &amp; Archiving</w:t>
      </w:r>
    </w:p>
    <w:p w:rsidR="005868EB" w:rsidRDefault="005868EB" w:rsidP="005868EB">
      <w:pPr>
        <w:pStyle w:val="ListParagraph"/>
        <w:numPr>
          <w:ilvl w:val="0"/>
          <w:numId w:val="1"/>
        </w:numPr>
        <w:spacing w:before="240"/>
      </w:pPr>
      <w:r>
        <w:t>Statutory Compliance, Audit &amp; External Reporting</w:t>
      </w:r>
    </w:p>
    <w:p w:rsidR="005868EB" w:rsidRDefault="005868EB" w:rsidP="005868EB">
      <w:pPr>
        <w:pStyle w:val="ListParagraph"/>
        <w:numPr>
          <w:ilvl w:val="1"/>
          <w:numId w:val="1"/>
        </w:numPr>
        <w:spacing w:before="240"/>
      </w:pPr>
      <w:r>
        <w:t>Statutory Registrations</w:t>
      </w:r>
    </w:p>
    <w:p w:rsidR="005868EB" w:rsidRDefault="005868EB" w:rsidP="005868EB">
      <w:pPr>
        <w:pStyle w:val="ListParagraph"/>
        <w:numPr>
          <w:ilvl w:val="1"/>
          <w:numId w:val="1"/>
        </w:numPr>
        <w:spacing w:before="240"/>
      </w:pPr>
      <w:r>
        <w:t>Statutory Compliance</w:t>
      </w:r>
    </w:p>
    <w:p w:rsidR="005868EB" w:rsidRDefault="005868EB" w:rsidP="005868EB">
      <w:pPr>
        <w:pStyle w:val="ListParagraph"/>
        <w:numPr>
          <w:ilvl w:val="1"/>
          <w:numId w:val="1"/>
        </w:numPr>
        <w:spacing w:before="240"/>
      </w:pPr>
      <w:r>
        <w:t>Audit</w:t>
      </w:r>
    </w:p>
    <w:p w:rsidR="005868EB" w:rsidRDefault="005868EB" w:rsidP="005868EB">
      <w:pPr>
        <w:pStyle w:val="ListParagraph"/>
        <w:numPr>
          <w:ilvl w:val="0"/>
          <w:numId w:val="1"/>
        </w:numPr>
        <w:spacing w:before="240"/>
      </w:pPr>
      <w:r>
        <w:t>Insurance</w:t>
      </w:r>
    </w:p>
    <w:p w:rsidR="005868EB" w:rsidRDefault="005868EB" w:rsidP="005868EB">
      <w:pPr>
        <w:pStyle w:val="ListParagraph"/>
        <w:numPr>
          <w:ilvl w:val="0"/>
          <w:numId w:val="1"/>
        </w:numPr>
        <w:spacing w:before="240"/>
      </w:pPr>
      <w:r>
        <w:t>Fixed Assets</w:t>
      </w:r>
    </w:p>
    <w:p w:rsidR="005868EB" w:rsidRDefault="005868EB" w:rsidP="005868EB">
      <w:pPr>
        <w:pStyle w:val="ListParagraph"/>
        <w:numPr>
          <w:ilvl w:val="0"/>
          <w:numId w:val="1"/>
        </w:numPr>
        <w:spacing w:before="240"/>
      </w:pPr>
      <w:r>
        <w:t>Personnel &amp; HR Management</w:t>
      </w:r>
    </w:p>
    <w:p w:rsidR="005868EB" w:rsidRDefault="005868EB" w:rsidP="005868EB">
      <w:pPr>
        <w:pStyle w:val="ListParagraph"/>
        <w:numPr>
          <w:ilvl w:val="0"/>
          <w:numId w:val="1"/>
        </w:numPr>
        <w:spacing w:before="240"/>
      </w:pPr>
      <w:r>
        <w:t>Information Technology &amp; Networking</w:t>
      </w:r>
    </w:p>
    <w:p w:rsidR="005868EB" w:rsidRDefault="005868EB" w:rsidP="005868EB">
      <w:pPr>
        <w:pStyle w:val="ListParagraph"/>
        <w:numPr>
          <w:ilvl w:val="0"/>
          <w:numId w:val="1"/>
        </w:numPr>
        <w:spacing w:before="240"/>
      </w:pPr>
      <w:r>
        <w:t>Operational Health &amp; Safety</w:t>
      </w:r>
    </w:p>
    <w:p w:rsidR="005868EB" w:rsidRDefault="005868EB" w:rsidP="005868EB">
      <w:pPr>
        <w:pStyle w:val="ListParagraph"/>
        <w:numPr>
          <w:ilvl w:val="0"/>
          <w:numId w:val="1"/>
        </w:numPr>
        <w:spacing w:before="240"/>
      </w:pPr>
      <w:r>
        <w:t>Staff Travel</w:t>
      </w:r>
    </w:p>
    <w:p w:rsidR="003002E3" w:rsidRDefault="005868EB" w:rsidP="005868EB">
      <w:pPr>
        <w:pStyle w:val="ListParagraph"/>
        <w:numPr>
          <w:ilvl w:val="0"/>
          <w:numId w:val="1"/>
        </w:numPr>
        <w:spacing w:before="240"/>
      </w:pPr>
      <w:r>
        <w:t>Risk Management</w:t>
      </w:r>
    </w:p>
    <w:sectPr w:rsidR="003002E3" w:rsidSect="005868EB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00C31"/>
    <w:multiLevelType w:val="hybridMultilevel"/>
    <w:tmpl w:val="536A5B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EB"/>
    <w:rsid w:val="003002E3"/>
    <w:rsid w:val="005868EB"/>
    <w:rsid w:val="00A8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8EB"/>
  </w:style>
  <w:style w:type="paragraph" w:styleId="Heading1">
    <w:name w:val="heading 1"/>
    <w:basedOn w:val="Normal"/>
    <w:next w:val="Normal"/>
    <w:link w:val="Heading1Char"/>
    <w:uiPriority w:val="9"/>
    <w:qFormat/>
    <w:rsid w:val="005868E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17365D" w:themeColor="text2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8EB"/>
    <w:rPr>
      <w:rFonts w:eastAsiaTheme="majorEastAsia" w:cstheme="majorBidi"/>
      <w:b/>
      <w:bCs/>
      <w:color w:val="17365D" w:themeColor="text2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86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8EB"/>
  </w:style>
  <w:style w:type="paragraph" w:styleId="Heading1">
    <w:name w:val="heading 1"/>
    <w:basedOn w:val="Normal"/>
    <w:next w:val="Normal"/>
    <w:link w:val="Heading1Char"/>
    <w:uiPriority w:val="9"/>
    <w:qFormat/>
    <w:rsid w:val="005868E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17365D" w:themeColor="text2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8EB"/>
    <w:rPr>
      <w:rFonts w:eastAsiaTheme="majorEastAsia" w:cstheme="majorBidi"/>
      <w:b/>
      <w:bCs/>
      <w:color w:val="17365D" w:themeColor="text2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86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1BDBD-54D7-4FDA-BAE6-701258105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Calcada</dc:creator>
  <cp:lastModifiedBy>Laura Owens</cp:lastModifiedBy>
  <cp:revision>2</cp:revision>
  <dcterms:created xsi:type="dcterms:W3CDTF">2016-04-19T09:36:00Z</dcterms:created>
  <dcterms:modified xsi:type="dcterms:W3CDTF">2016-04-19T09:36:00Z</dcterms:modified>
</cp:coreProperties>
</file>